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RINGKASAN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2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Teknologi roket terus mengalami perkembangan pesat, hal tersebut ditandai dengan persaingan negara-negara maju dalam menciptakan teknologi roket terbaru, Indonesia sebagai salah satu negara yang saat ini mengembangkan teknologi pengolahan isian dorong roket atau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propellant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terus berupaya membuat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propellant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yang dapat bekerja maksimal.</w:t>
      </w:r>
    </w:p>
    <w:p>
      <w:pPr>
        <w:spacing w:before="0" w:after="0" w:line="360"/>
        <w:ind w:right="0" w:left="0" w:firstLine="72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Dalam menciptakan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propellant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yang baik dan bekerja maksimal dibutuhkan alat pengaduk yang dapat mencampur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propellant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komposit menjadi homogen. Alat pengaduk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propellant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komposit tersebut merupakan salah satu komponen utama dalam mekanisme pengolahan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propellant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saat ini TNI AD khususnya Politeknik Angkatan Darat membutuhkan alat pengaduk dalam mendukung penelitian dan pengembangan teknologi isian dorong roket atau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propellant.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360"/>
        <w:ind w:right="0" w:left="0" w:firstLine="72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Berdasarkan hal tersebut di atas dan dihadapkan dengan kebutuhan TNI AD, sehingga dirancang alat pengaduk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propellant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komposit dengan sistem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planetary double ribbon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yang berfungsi untuk mengaduk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propellant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secara horizontal dan vertikal dengan 2 (dua) buah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blade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berbentuk lurus sebagai penyapu dan 2 (dua) buah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blade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berbentuk miring sebagai pengaduk yang diharapkan mampu mencampur bahan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propellant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dengan baik. Untuk penggerak putaran menggunakan motor listrik yang dihubungkan ke poros transmisi menuju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blade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pengaduk. Dalam perencanaan alat pengaduk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propellant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menggunakan kapasitas beban maksimal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propellant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yang diaduk sebesar 5 Kg dengan kecepatan putaran poros transmisi sebesar 50 rpm dan kecepatan putaran poros motor listrik sebesar 2948 rpm. </w:t>
      </w:r>
      <w:r>
        <w:rPr>
          <w:rFonts w:ascii="Arial" w:hAnsi="Arial" w:cs="Arial" w:eastAsia="Arial"/>
          <w:i/>
          <w:color w:val="auto"/>
          <w:spacing w:val="0"/>
          <w:position w:val="0"/>
          <w:sz w:val="24"/>
          <w:shd w:fill="auto" w:val="clear"/>
        </w:rPr>
        <w:t xml:space="preserve">Gearbox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yang digunakan 1 : 60 dan untuk  perhitungan kebutuhan daya motor listrik sebesar 977 Watt dengan waktu pengadukan selama 75 menit.</w:t>
      </w:r>
    </w:p>
    <w:p>
      <w:pPr>
        <w:spacing w:before="0" w:after="0" w:line="360"/>
        <w:ind w:right="0" w:left="0" w:firstLine="72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540" w:leader="none"/>
          <w:tab w:val="left" w:pos="207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Kata Kunci : </w:t>
      </w:r>
      <w:r>
        <w:rPr>
          <w:rFonts w:ascii="Arial" w:hAnsi="Arial" w:cs="Arial" w:eastAsia="Arial"/>
          <w:b/>
          <w:i/>
          <w:color w:val="auto"/>
          <w:spacing w:val="0"/>
          <w:position w:val="0"/>
          <w:sz w:val="24"/>
          <w:shd w:fill="auto" w:val="clear"/>
        </w:rPr>
        <w:t xml:space="preserve">Propellant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komposit, Sistem </w:t>
      </w:r>
      <w:r>
        <w:rPr>
          <w:rFonts w:ascii="Arial" w:hAnsi="Arial" w:cs="Arial" w:eastAsia="Arial"/>
          <w:b/>
          <w:i/>
          <w:color w:val="auto"/>
          <w:spacing w:val="0"/>
          <w:position w:val="0"/>
          <w:sz w:val="24"/>
          <w:shd w:fill="auto" w:val="clear"/>
        </w:rPr>
        <w:t xml:space="preserve">planetary double ribbon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tabs>
          <w:tab w:val="left" w:pos="540" w:leader="none"/>
          <w:tab w:val="left" w:pos="207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40" w:leader="none"/>
          <w:tab w:val="left" w:pos="207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40" w:leader="none"/>
          <w:tab w:val="left" w:pos="207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i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